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76C1" w14:textId="0187661E" w:rsidR="000D1445" w:rsidRPr="00884AEA" w:rsidRDefault="000D1445" w:rsidP="000D1445">
      <w:pPr>
        <w:rPr>
          <w:rFonts w:ascii="Arial" w:eastAsia="Times New Roman" w:hAnsi="Arial" w:cs="Arial"/>
          <w:sz w:val="22"/>
          <w:szCs w:val="22"/>
        </w:rPr>
      </w:pPr>
      <w:r w:rsidRPr="00884AE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Lorraine </w:t>
      </w:r>
      <w:r w:rsidR="00AF590E" w:rsidRPr="00884AE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Exit</w:t>
      </w:r>
      <w:r w:rsidR="0004659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ed</w:t>
      </w:r>
      <w:r w:rsidR="00AF590E" w:rsidRPr="00884AE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its</w:t>
      </w:r>
      <w:r w:rsidR="00DB6966" w:rsidRPr="00884AE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Investment in</w:t>
      </w:r>
      <w:r w:rsidRPr="00884AE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D1122E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Bariatric Fusion</w:t>
      </w:r>
    </w:p>
    <w:p w14:paraId="1FE5B6E9" w14:textId="6BC4E3D0" w:rsidR="000D1445" w:rsidRPr="00884AEA" w:rsidRDefault="000D1445" w:rsidP="000D1445">
      <w:pPr>
        <w:rPr>
          <w:rFonts w:ascii="Arial" w:eastAsia="Times New Roman" w:hAnsi="Arial" w:cs="Arial"/>
          <w:sz w:val="22"/>
          <w:szCs w:val="22"/>
        </w:rPr>
      </w:pPr>
    </w:p>
    <w:p w14:paraId="4AA6D898" w14:textId="77777777" w:rsidR="000D1445" w:rsidRPr="00884AEA" w:rsidRDefault="000D1445" w:rsidP="000D1445">
      <w:pPr>
        <w:rPr>
          <w:rFonts w:ascii="Arial" w:eastAsia="Times New Roman" w:hAnsi="Arial" w:cs="Arial"/>
          <w:sz w:val="22"/>
          <w:szCs w:val="22"/>
        </w:rPr>
      </w:pPr>
    </w:p>
    <w:p w14:paraId="7DD011C9" w14:textId="6DFB3D9B" w:rsidR="000D1445" w:rsidRPr="00884AEA" w:rsidRDefault="000D1445" w:rsidP="000D1445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84AEA">
        <w:rPr>
          <w:rFonts w:ascii="Arial" w:eastAsia="Times New Roman" w:hAnsi="Arial" w:cs="Arial"/>
          <w:b/>
          <w:bCs/>
          <w:color w:val="000000"/>
          <w:sz w:val="22"/>
          <w:szCs w:val="22"/>
        </w:rPr>
        <w:t>Buffalo, NY</w:t>
      </w:r>
      <w:r w:rsidRPr="00884AEA">
        <w:rPr>
          <w:rFonts w:ascii="Arial" w:eastAsia="Times New Roman" w:hAnsi="Arial" w:cs="Arial"/>
          <w:color w:val="000000"/>
          <w:sz w:val="22"/>
          <w:szCs w:val="22"/>
        </w:rPr>
        <w:t xml:space="preserve"> - Lorraine Capital, LLC (“Lorraine”)</w:t>
      </w:r>
      <w:r w:rsidR="00F60EE4" w:rsidRPr="00884AEA">
        <w:rPr>
          <w:rFonts w:ascii="Arial" w:eastAsia="Times New Roman" w:hAnsi="Arial" w:cs="Arial"/>
          <w:color w:val="000000"/>
          <w:sz w:val="22"/>
          <w:szCs w:val="22"/>
        </w:rPr>
        <w:t>, a Buffalo NY private equity firm</w:t>
      </w:r>
      <w:r w:rsidR="00DB6966" w:rsidRPr="00884AE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F590E" w:rsidRPr="00884AEA">
        <w:rPr>
          <w:rFonts w:ascii="Arial" w:eastAsia="Times New Roman" w:hAnsi="Arial" w:cs="Arial"/>
          <w:color w:val="000000"/>
          <w:sz w:val="22"/>
          <w:szCs w:val="22"/>
        </w:rPr>
        <w:t xml:space="preserve">exited their investment in </w:t>
      </w:r>
      <w:r w:rsidR="00D1122E">
        <w:rPr>
          <w:rFonts w:ascii="Arial" w:eastAsia="Times New Roman" w:hAnsi="Arial" w:cs="Arial"/>
          <w:color w:val="000000"/>
          <w:sz w:val="22"/>
          <w:szCs w:val="22"/>
        </w:rPr>
        <w:t>Bariatric Fusion</w:t>
      </w:r>
      <w:r w:rsidR="00F60EE4" w:rsidRPr="00884AEA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D1122E">
        <w:rPr>
          <w:rFonts w:ascii="Arial" w:eastAsia="Times New Roman" w:hAnsi="Arial" w:cs="Arial"/>
          <w:color w:val="000000"/>
          <w:sz w:val="22"/>
          <w:szCs w:val="22"/>
        </w:rPr>
        <w:t>LLC</w:t>
      </w:r>
      <w:r w:rsidR="00F60EE4" w:rsidRPr="00884AEA">
        <w:rPr>
          <w:rFonts w:ascii="Arial" w:eastAsia="Times New Roman" w:hAnsi="Arial" w:cs="Arial"/>
          <w:color w:val="000000"/>
          <w:sz w:val="22"/>
          <w:szCs w:val="22"/>
        </w:rPr>
        <w:t xml:space="preserve"> (“</w:t>
      </w:r>
      <w:r w:rsidR="00D1122E">
        <w:rPr>
          <w:rFonts w:ascii="Arial" w:eastAsia="Times New Roman" w:hAnsi="Arial" w:cs="Arial"/>
          <w:color w:val="000000"/>
          <w:sz w:val="22"/>
          <w:szCs w:val="22"/>
        </w:rPr>
        <w:t>Bariatric Fusion</w:t>
      </w:r>
      <w:r w:rsidR="00F60EE4" w:rsidRPr="00884AEA">
        <w:rPr>
          <w:rFonts w:ascii="Arial" w:eastAsia="Times New Roman" w:hAnsi="Arial" w:cs="Arial"/>
          <w:color w:val="000000"/>
          <w:sz w:val="22"/>
          <w:szCs w:val="22"/>
        </w:rPr>
        <w:t>”), a leading</w:t>
      </w:r>
      <w:r w:rsidRPr="00884AE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1122E">
        <w:rPr>
          <w:rFonts w:ascii="Arial" w:hAnsi="Arial" w:cs="Arial"/>
          <w:sz w:val="22"/>
          <w:szCs w:val="22"/>
        </w:rPr>
        <w:t>provider of health and wellness supplements for weight loss surgery patients</w:t>
      </w:r>
      <w:r w:rsidR="00AF590E" w:rsidRPr="00884AEA">
        <w:rPr>
          <w:rFonts w:ascii="Arial" w:hAnsi="Arial" w:cs="Arial"/>
          <w:sz w:val="22"/>
          <w:szCs w:val="22"/>
        </w:rPr>
        <w:t xml:space="preserve">. </w:t>
      </w:r>
    </w:p>
    <w:p w14:paraId="127C6AB8" w14:textId="4A16E28B" w:rsidR="00AF590E" w:rsidRPr="00884AEA" w:rsidRDefault="00AF590E" w:rsidP="000D1445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463E931" w14:textId="5A77653C" w:rsidR="00AF590E" w:rsidRPr="00884AEA" w:rsidRDefault="00DA1093" w:rsidP="00AF590E">
      <w:pPr>
        <w:jc w:val="both"/>
        <w:rPr>
          <w:rFonts w:ascii="Arial" w:hAnsi="Arial" w:cs="Arial"/>
          <w:sz w:val="22"/>
          <w:szCs w:val="22"/>
        </w:rPr>
      </w:pPr>
      <w:r w:rsidRPr="00884AEA">
        <w:rPr>
          <w:rFonts w:ascii="Arial" w:eastAsia="Times New Roman" w:hAnsi="Arial" w:cs="Arial"/>
          <w:color w:val="000000"/>
          <w:sz w:val="22"/>
          <w:szCs w:val="22"/>
        </w:rPr>
        <w:t xml:space="preserve">More specifically, </w:t>
      </w:r>
      <w:r w:rsidR="00D4692D">
        <w:rPr>
          <w:rFonts w:ascii="Arial" w:eastAsia="Times New Roman" w:hAnsi="Arial" w:cs="Arial"/>
          <w:color w:val="000000"/>
          <w:sz w:val="22"/>
          <w:szCs w:val="22"/>
        </w:rPr>
        <w:t>Bariatric Fusion</w:t>
      </w:r>
      <w:r w:rsidR="00AF590E" w:rsidRPr="00884AEA">
        <w:rPr>
          <w:rFonts w:ascii="Arial" w:eastAsia="Times New Roman" w:hAnsi="Arial" w:cs="Arial"/>
          <w:color w:val="000000"/>
          <w:sz w:val="22"/>
          <w:szCs w:val="22"/>
        </w:rPr>
        <w:t xml:space="preserve"> was acquired by </w:t>
      </w:r>
      <w:r w:rsidR="00D4692D">
        <w:rPr>
          <w:rFonts w:ascii="Arial" w:eastAsia="Times New Roman" w:hAnsi="Arial" w:cs="Arial"/>
          <w:color w:val="000000"/>
          <w:sz w:val="22"/>
          <w:szCs w:val="22"/>
        </w:rPr>
        <w:t>Vital Nutrients</w:t>
      </w:r>
      <w:r w:rsidR="00AF590E" w:rsidRPr="00884AEA">
        <w:rPr>
          <w:rFonts w:ascii="Arial" w:eastAsia="Times New Roman" w:hAnsi="Arial" w:cs="Arial"/>
          <w:color w:val="000000"/>
          <w:sz w:val="22"/>
          <w:szCs w:val="22"/>
        </w:rPr>
        <w:t xml:space="preserve">, which is a portfolio company of </w:t>
      </w:r>
      <w:r w:rsidR="00D4692D">
        <w:rPr>
          <w:rFonts w:ascii="Arial" w:eastAsia="Times New Roman" w:hAnsi="Arial" w:cs="Arial"/>
          <w:color w:val="000000"/>
          <w:sz w:val="22"/>
          <w:szCs w:val="22"/>
        </w:rPr>
        <w:t>North Castle Partners</w:t>
      </w:r>
      <w:r w:rsidR="00AF590E" w:rsidRPr="00884AEA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D4692D">
        <w:rPr>
          <w:rFonts w:ascii="Arial" w:hAnsi="Arial" w:cs="Arial"/>
          <w:sz w:val="22"/>
          <w:szCs w:val="22"/>
        </w:rPr>
        <w:t xml:space="preserve">North Caste Partners is focused on growing consumer products companies that fit into </w:t>
      </w:r>
      <w:r w:rsidR="00CE7A35">
        <w:rPr>
          <w:rFonts w:ascii="Arial" w:hAnsi="Arial" w:cs="Arial"/>
          <w:sz w:val="22"/>
          <w:szCs w:val="22"/>
        </w:rPr>
        <w:t xml:space="preserve">the </w:t>
      </w:r>
      <w:r w:rsidR="00D4692D">
        <w:rPr>
          <w:rFonts w:ascii="Arial" w:hAnsi="Arial" w:cs="Arial"/>
          <w:sz w:val="22"/>
          <w:szCs w:val="22"/>
        </w:rPr>
        <w:t>active/healthy lifestyle markets</w:t>
      </w:r>
      <w:r w:rsidR="00AF590E" w:rsidRPr="00884AEA">
        <w:rPr>
          <w:rFonts w:ascii="Arial" w:hAnsi="Arial" w:cs="Arial"/>
          <w:sz w:val="22"/>
          <w:szCs w:val="22"/>
        </w:rPr>
        <w:t>.</w:t>
      </w:r>
      <w:r w:rsidRPr="00884AEA">
        <w:rPr>
          <w:rFonts w:ascii="Arial" w:hAnsi="Arial" w:cs="Arial"/>
          <w:sz w:val="22"/>
          <w:szCs w:val="22"/>
        </w:rPr>
        <w:t xml:space="preserve">  </w:t>
      </w:r>
      <w:r w:rsidR="00AF590E" w:rsidRPr="00884AEA">
        <w:rPr>
          <w:rFonts w:ascii="Arial" w:hAnsi="Arial" w:cs="Arial"/>
          <w:sz w:val="22"/>
          <w:szCs w:val="22"/>
        </w:rPr>
        <w:t xml:space="preserve">  </w:t>
      </w:r>
    </w:p>
    <w:p w14:paraId="6AFDD632" w14:textId="37F5E8C6" w:rsidR="00AF590E" w:rsidRPr="00884AEA" w:rsidRDefault="00AF590E" w:rsidP="000D1445">
      <w:pPr>
        <w:rPr>
          <w:rFonts w:ascii="Arial" w:eastAsia="Times New Roman" w:hAnsi="Arial" w:cs="Arial"/>
          <w:sz w:val="22"/>
          <w:szCs w:val="22"/>
        </w:rPr>
      </w:pPr>
    </w:p>
    <w:p w14:paraId="324752AB" w14:textId="381FA8F5" w:rsidR="000D1445" w:rsidRPr="00884AEA" w:rsidRDefault="00DA1093" w:rsidP="000D1445">
      <w:pPr>
        <w:rPr>
          <w:rFonts w:ascii="Arial" w:hAnsi="Arial" w:cs="Arial"/>
          <w:sz w:val="22"/>
          <w:szCs w:val="22"/>
        </w:rPr>
      </w:pPr>
      <w:r w:rsidRPr="00884AEA">
        <w:rPr>
          <w:rFonts w:ascii="Arial" w:hAnsi="Arial" w:cs="Arial"/>
          <w:sz w:val="22"/>
          <w:szCs w:val="22"/>
        </w:rPr>
        <w:t>“</w:t>
      </w:r>
      <w:r w:rsidR="007B23C1">
        <w:rPr>
          <w:rFonts w:ascii="Arial" w:hAnsi="Arial" w:cs="Arial"/>
          <w:sz w:val="22"/>
          <w:szCs w:val="22"/>
        </w:rPr>
        <w:t>Vital Nutrients has been wonderful to work with and they see the same bright future that we see with respect to Bariatric Fusion</w:t>
      </w:r>
      <w:r w:rsidR="00D4692D">
        <w:rPr>
          <w:rFonts w:ascii="Arial" w:hAnsi="Arial" w:cs="Arial"/>
          <w:sz w:val="22"/>
          <w:szCs w:val="22"/>
        </w:rPr>
        <w:t xml:space="preserve">.  They </w:t>
      </w:r>
      <w:r w:rsidR="007B23C1">
        <w:rPr>
          <w:rFonts w:ascii="Arial" w:hAnsi="Arial" w:cs="Arial"/>
          <w:sz w:val="22"/>
          <w:szCs w:val="22"/>
        </w:rPr>
        <w:t>are</w:t>
      </w:r>
      <w:r w:rsidR="00D4692D">
        <w:rPr>
          <w:rFonts w:ascii="Arial" w:hAnsi="Arial" w:cs="Arial"/>
          <w:sz w:val="22"/>
          <w:szCs w:val="22"/>
        </w:rPr>
        <w:t xml:space="preserve"> doubling down on the strategy of maintaining the highest clinical standards alongside developing great tasting products that serve our client population</w:t>
      </w:r>
      <w:r w:rsidRPr="00884AEA">
        <w:rPr>
          <w:rFonts w:ascii="Arial" w:hAnsi="Arial" w:cs="Arial"/>
          <w:sz w:val="22"/>
          <w:szCs w:val="22"/>
        </w:rPr>
        <w:t xml:space="preserve">.” said </w:t>
      </w:r>
      <w:r w:rsidR="00D4692D">
        <w:rPr>
          <w:rFonts w:ascii="Arial" w:hAnsi="Arial" w:cs="Arial"/>
          <w:sz w:val="22"/>
          <w:szCs w:val="22"/>
        </w:rPr>
        <w:t>Marc McCabe</w:t>
      </w:r>
      <w:r w:rsidRPr="00884AEA">
        <w:rPr>
          <w:rFonts w:ascii="Arial" w:hAnsi="Arial" w:cs="Arial"/>
          <w:sz w:val="22"/>
          <w:szCs w:val="22"/>
        </w:rPr>
        <w:t xml:space="preserve"> President and CEO of </w:t>
      </w:r>
      <w:r w:rsidR="00D4692D">
        <w:rPr>
          <w:rFonts w:ascii="Arial" w:hAnsi="Arial" w:cs="Arial"/>
          <w:sz w:val="22"/>
          <w:szCs w:val="22"/>
        </w:rPr>
        <w:t>Bariatric Fusion</w:t>
      </w:r>
      <w:r w:rsidRPr="00884AEA">
        <w:rPr>
          <w:rFonts w:ascii="Arial" w:hAnsi="Arial" w:cs="Arial"/>
          <w:sz w:val="22"/>
          <w:szCs w:val="22"/>
        </w:rPr>
        <w:t>.</w:t>
      </w:r>
    </w:p>
    <w:p w14:paraId="753B2D54" w14:textId="15F7D704" w:rsidR="00F60EE4" w:rsidRPr="00884AEA" w:rsidRDefault="00F60EE4" w:rsidP="000D1445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E029C0C" w14:textId="1DC23B8B" w:rsidR="00F60EE4" w:rsidRDefault="000D1445" w:rsidP="000D1445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84AEA">
        <w:rPr>
          <w:rFonts w:ascii="Arial" w:eastAsia="Times New Roman" w:hAnsi="Arial" w:cs="Arial"/>
          <w:color w:val="000000"/>
          <w:sz w:val="22"/>
          <w:szCs w:val="22"/>
        </w:rPr>
        <w:t xml:space="preserve">“The </w:t>
      </w:r>
      <w:r w:rsidR="00D4692D">
        <w:rPr>
          <w:rFonts w:ascii="Arial" w:eastAsia="Times New Roman" w:hAnsi="Arial" w:cs="Arial"/>
          <w:color w:val="000000"/>
          <w:sz w:val="22"/>
          <w:szCs w:val="22"/>
        </w:rPr>
        <w:t>Bariatric Fusion</w:t>
      </w:r>
      <w:r w:rsidRPr="00884AE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A1093" w:rsidRPr="00884AEA">
        <w:rPr>
          <w:rFonts w:ascii="Arial" w:eastAsia="Times New Roman" w:hAnsi="Arial" w:cs="Arial"/>
          <w:color w:val="000000"/>
          <w:sz w:val="22"/>
          <w:szCs w:val="22"/>
        </w:rPr>
        <w:t xml:space="preserve">sale </w:t>
      </w:r>
      <w:r w:rsidR="00D4692D">
        <w:rPr>
          <w:rFonts w:ascii="Arial" w:eastAsia="Times New Roman" w:hAnsi="Arial" w:cs="Arial"/>
          <w:color w:val="000000"/>
          <w:sz w:val="22"/>
          <w:szCs w:val="22"/>
        </w:rPr>
        <w:t>is a tremendous result for all involved.  Bariatric Fusion continue</w:t>
      </w:r>
      <w:r w:rsidR="007B23C1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D4692D">
        <w:rPr>
          <w:rFonts w:ascii="Arial" w:eastAsia="Times New Roman" w:hAnsi="Arial" w:cs="Arial"/>
          <w:color w:val="000000"/>
          <w:sz w:val="22"/>
          <w:szCs w:val="22"/>
        </w:rPr>
        <w:t xml:space="preserve"> to be the rapidly growing company based in Elma, NY that it has been for the last five years, and through its partnership with Vital Nutrients, </w:t>
      </w:r>
      <w:r w:rsidR="007B23C1">
        <w:rPr>
          <w:rFonts w:ascii="Arial" w:eastAsia="Times New Roman" w:hAnsi="Arial" w:cs="Arial"/>
          <w:color w:val="000000"/>
          <w:sz w:val="22"/>
          <w:szCs w:val="22"/>
        </w:rPr>
        <w:t>is</w:t>
      </w:r>
      <w:r w:rsidR="00D4692D">
        <w:rPr>
          <w:rFonts w:ascii="Arial" w:eastAsia="Times New Roman" w:hAnsi="Arial" w:cs="Arial"/>
          <w:color w:val="000000"/>
          <w:sz w:val="22"/>
          <w:szCs w:val="22"/>
        </w:rPr>
        <w:t xml:space="preserve"> be well-positioned for its next phase of growth.</w:t>
      </w:r>
      <w:r w:rsidRPr="00884AEA">
        <w:rPr>
          <w:rFonts w:ascii="Arial" w:eastAsia="Times New Roman" w:hAnsi="Arial" w:cs="Arial"/>
          <w:color w:val="000000"/>
          <w:sz w:val="22"/>
          <w:szCs w:val="22"/>
        </w:rPr>
        <w:t xml:space="preserve">” said </w:t>
      </w:r>
      <w:r w:rsidR="009F3022">
        <w:rPr>
          <w:rFonts w:ascii="Arial" w:eastAsia="Times New Roman" w:hAnsi="Arial" w:cs="Arial"/>
          <w:color w:val="000000"/>
          <w:sz w:val="22"/>
          <w:szCs w:val="22"/>
        </w:rPr>
        <w:t>Sam Russo</w:t>
      </w:r>
      <w:r w:rsidRPr="00884AEA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9F3022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Pr="00884AEA">
        <w:rPr>
          <w:rFonts w:ascii="Arial" w:eastAsia="Times New Roman" w:hAnsi="Arial" w:cs="Arial"/>
          <w:color w:val="000000"/>
          <w:sz w:val="22"/>
          <w:szCs w:val="22"/>
        </w:rPr>
        <w:t xml:space="preserve">anaging </w:t>
      </w:r>
      <w:r w:rsidR="009F3022">
        <w:rPr>
          <w:rFonts w:ascii="Arial" w:eastAsia="Times New Roman" w:hAnsi="Arial" w:cs="Arial"/>
          <w:color w:val="000000"/>
          <w:sz w:val="22"/>
          <w:szCs w:val="22"/>
        </w:rPr>
        <w:t>Director</w:t>
      </w:r>
      <w:r w:rsidR="009F3022" w:rsidRPr="00884AE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84AEA">
        <w:rPr>
          <w:rFonts w:ascii="Arial" w:eastAsia="Times New Roman" w:hAnsi="Arial" w:cs="Arial"/>
          <w:color w:val="000000"/>
          <w:sz w:val="22"/>
          <w:szCs w:val="22"/>
        </w:rPr>
        <w:t>with Lorraine.</w:t>
      </w:r>
    </w:p>
    <w:p w14:paraId="3D027894" w14:textId="22D8A59A" w:rsidR="00354855" w:rsidRDefault="00354855" w:rsidP="000D1445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4D8D93A" w14:textId="582A0FD8" w:rsidR="00535418" w:rsidRDefault="004A7259" w:rsidP="0053541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“</w:t>
      </w:r>
      <w:r w:rsidR="001450AF">
        <w:rPr>
          <w:rFonts w:ascii="Arial" w:eastAsia="Times New Roman" w:hAnsi="Arial" w:cs="Arial"/>
          <w:color w:val="000000"/>
          <w:sz w:val="22"/>
          <w:szCs w:val="22"/>
        </w:rPr>
        <w:t>This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transaction is a perfect example of the type of deal we at Lorraine want to do.  We partnered with the founder of a company, in Marc McCabe, and worked together on a collective strategic vision for growth.  An outcome like this is always a team effort, and my hats of Marc and the team for executing brilliantly” said William Maggio, Chairman and Managing Partner at Lorraine.  </w:t>
      </w:r>
    </w:p>
    <w:p w14:paraId="049859DC" w14:textId="77777777" w:rsidR="00023D46" w:rsidRDefault="00023D46" w:rsidP="0053541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C0E4357" w14:textId="4E04389A" w:rsidR="00535418" w:rsidRDefault="00535418" w:rsidP="00535418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53541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About </w:t>
      </w:r>
      <w:r w:rsidR="00D4692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Bariatric Fusion</w:t>
      </w:r>
    </w:p>
    <w:p w14:paraId="12FC4DCE" w14:textId="77777777" w:rsidR="00023D46" w:rsidRPr="00535418" w:rsidRDefault="00023D46" w:rsidP="00535418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29B55893" w14:textId="3A365413" w:rsidR="00535418" w:rsidRPr="00046595" w:rsidRDefault="00D4692D" w:rsidP="0053541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8D3F53">
        <w:rPr>
          <w:rStyle w:val="Strong"/>
          <w:rFonts w:ascii="Arial" w:hAnsi="Arial" w:cs="Arial"/>
          <w:b w:val="0"/>
          <w:bCs w:val="0"/>
          <w:color w:val="10222B"/>
          <w:sz w:val="22"/>
          <w:szCs w:val="22"/>
          <w:shd w:val="clear" w:color="auto" w:fill="FFFFFF"/>
        </w:rPr>
        <w:t>Bariatric Fusion</w:t>
      </w:r>
      <w:r w:rsidRPr="008D3F53">
        <w:rPr>
          <w:rFonts w:ascii="Arial" w:hAnsi="Arial" w:cs="Arial"/>
          <w:color w:val="10222B"/>
          <w:sz w:val="22"/>
          <w:szCs w:val="22"/>
          <w:shd w:val="clear" w:color="auto" w:fill="FFFFFF"/>
        </w:rPr>
        <w:t> is a globally recognized nutraceutical company specializing in the development and distribution of safe and affordable bariatric specific nutritional supplements.</w:t>
      </w:r>
    </w:p>
    <w:p w14:paraId="6857ACAF" w14:textId="77777777" w:rsidR="00535418" w:rsidRDefault="00535418" w:rsidP="0053541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61392F7" w14:textId="01525143" w:rsidR="000D1445" w:rsidRPr="000D1445" w:rsidRDefault="00023D46" w:rsidP="00CE7A35">
      <w:pPr>
        <w:jc w:val="both"/>
        <w:rPr>
          <w:rFonts w:ascii="Times New Roman" w:eastAsia="Times New Roman" w:hAnsi="Times New Roman" w:cs="Times New Roman"/>
        </w:rPr>
      </w:pPr>
      <w:r w:rsidRPr="00CE7A3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About Lorraine Capital</w:t>
      </w:r>
    </w:p>
    <w:p w14:paraId="17FA03E5" w14:textId="305F5878" w:rsidR="000D1445" w:rsidRPr="000D1445" w:rsidRDefault="000D1445" w:rsidP="000D1445">
      <w:pPr>
        <w:rPr>
          <w:rFonts w:ascii="Times New Roman" w:eastAsia="Times New Roman" w:hAnsi="Times New Roman" w:cs="Times New Roman"/>
        </w:rPr>
      </w:pPr>
      <w:r w:rsidRPr="000D1445">
        <w:rPr>
          <w:rFonts w:ascii="Arial" w:eastAsia="Times New Roman" w:hAnsi="Arial" w:cs="Arial"/>
          <w:color w:val="000000"/>
          <w:sz w:val="22"/>
          <w:szCs w:val="22"/>
        </w:rPr>
        <w:br/>
      </w:r>
      <w:r w:rsidR="00023D46">
        <w:rPr>
          <w:rFonts w:ascii="Arial" w:eastAsia="Times New Roman" w:hAnsi="Arial" w:cs="Arial"/>
          <w:color w:val="000000"/>
          <w:sz w:val="22"/>
          <w:szCs w:val="22"/>
        </w:rPr>
        <w:t xml:space="preserve">Lorraine Capital is a private equity firm dedicated to partnering with founders and management teams to achieve a shared future vision. Lorraine focuses its business activities primarily in the Great Lakes Region.   </w:t>
      </w:r>
      <w:r w:rsidRPr="000D1445"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6D742CD3" w14:textId="77777777" w:rsidR="007A3C36" w:rsidRDefault="00D9532C"/>
    <w:sectPr w:rsidR="007A3C36" w:rsidSect="00B630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17E96" w14:textId="77777777" w:rsidR="00D9532C" w:rsidRDefault="00D9532C" w:rsidP="000D1445">
      <w:r>
        <w:separator/>
      </w:r>
    </w:p>
  </w:endnote>
  <w:endnote w:type="continuationSeparator" w:id="0">
    <w:p w14:paraId="0FE1C76D" w14:textId="77777777" w:rsidR="00D9532C" w:rsidRDefault="00D9532C" w:rsidP="000D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B7E99" w14:textId="77777777" w:rsidR="00D9532C" w:rsidRDefault="00D9532C" w:rsidP="000D1445">
      <w:r>
        <w:separator/>
      </w:r>
    </w:p>
  </w:footnote>
  <w:footnote w:type="continuationSeparator" w:id="0">
    <w:p w14:paraId="4C29DC83" w14:textId="77777777" w:rsidR="00D9532C" w:rsidRDefault="00D9532C" w:rsidP="000D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722EB" w14:textId="77777777" w:rsidR="000D1445" w:rsidRDefault="000D1445" w:rsidP="000D1445">
    <w:pPr>
      <w:pStyle w:val="Header"/>
      <w:jc w:val="center"/>
    </w:pPr>
    <w:r>
      <w:rPr>
        <w:rFonts w:ascii="Arial" w:eastAsia="Times New Roman" w:hAnsi="Arial" w:cs="Arial"/>
        <w:noProof/>
        <w:color w:val="000000"/>
        <w:sz w:val="22"/>
        <w:szCs w:val="22"/>
      </w:rPr>
      <w:drawing>
        <wp:inline distT="0" distB="0" distL="0" distR="0" wp14:anchorId="42C2267A" wp14:editId="2D4AE0CD">
          <wp:extent cx="2321169" cy="666344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horizont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889" cy="684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36657" w14:textId="77777777" w:rsidR="000D1445" w:rsidRDefault="000D1445" w:rsidP="000D144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45"/>
    <w:rsid w:val="000059E5"/>
    <w:rsid w:val="00023D46"/>
    <w:rsid w:val="00046595"/>
    <w:rsid w:val="00057DAD"/>
    <w:rsid w:val="000D1445"/>
    <w:rsid w:val="00124EA7"/>
    <w:rsid w:val="001450AF"/>
    <w:rsid w:val="00285824"/>
    <w:rsid w:val="002B7A00"/>
    <w:rsid w:val="002D1227"/>
    <w:rsid w:val="00314659"/>
    <w:rsid w:val="003367E5"/>
    <w:rsid w:val="00354855"/>
    <w:rsid w:val="00365ED6"/>
    <w:rsid w:val="0041382F"/>
    <w:rsid w:val="004949B8"/>
    <w:rsid w:val="004A7259"/>
    <w:rsid w:val="00535418"/>
    <w:rsid w:val="005D1668"/>
    <w:rsid w:val="005F01E9"/>
    <w:rsid w:val="0065779C"/>
    <w:rsid w:val="006B4C35"/>
    <w:rsid w:val="006D4D39"/>
    <w:rsid w:val="007B23C1"/>
    <w:rsid w:val="00884AEA"/>
    <w:rsid w:val="008D3F53"/>
    <w:rsid w:val="00963767"/>
    <w:rsid w:val="009F3022"/>
    <w:rsid w:val="00A07D41"/>
    <w:rsid w:val="00AF590E"/>
    <w:rsid w:val="00B11E49"/>
    <w:rsid w:val="00B21F40"/>
    <w:rsid w:val="00B46C71"/>
    <w:rsid w:val="00B630F0"/>
    <w:rsid w:val="00B760B8"/>
    <w:rsid w:val="00B96D37"/>
    <w:rsid w:val="00BE631C"/>
    <w:rsid w:val="00C02DA3"/>
    <w:rsid w:val="00CE7A35"/>
    <w:rsid w:val="00D1122E"/>
    <w:rsid w:val="00D4692D"/>
    <w:rsid w:val="00D9532C"/>
    <w:rsid w:val="00DA1093"/>
    <w:rsid w:val="00DB6966"/>
    <w:rsid w:val="00DD0136"/>
    <w:rsid w:val="00E37205"/>
    <w:rsid w:val="00E4492D"/>
    <w:rsid w:val="00E84651"/>
    <w:rsid w:val="00EA32D3"/>
    <w:rsid w:val="00F14E93"/>
    <w:rsid w:val="00F6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967A"/>
  <w15:chartTrackingRefBased/>
  <w15:docId w15:val="{1BEB959F-193F-D14F-9AB7-90F8532C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4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D14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445"/>
  </w:style>
  <w:style w:type="paragraph" w:styleId="Footer">
    <w:name w:val="footer"/>
    <w:basedOn w:val="Normal"/>
    <w:link w:val="FooterChar"/>
    <w:uiPriority w:val="99"/>
    <w:unhideWhenUsed/>
    <w:rsid w:val="000D1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445"/>
  </w:style>
  <w:style w:type="paragraph" w:styleId="BalloonText">
    <w:name w:val="Balloon Text"/>
    <w:basedOn w:val="Normal"/>
    <w:link w:val="BalloonTextChar"/>
    <w:uiPriority w:val="99"/>
    <w:semiHidden/>
    <w:unhideWhenUsed/>
    <w:rsid w:val="0041382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2F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138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6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96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46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Russo</dc:creator>
  <cp:keywords/>
  <dc:description/>
  <cp:lastModifiedBy>Justin Reich</cp:lastModifiedBy>
  <cp:revision>13</cp:revision>
  <cp:lastPrinted>2018-06-06T13:22:00Z</cp:lastPrinted>
  <dcterms:created xsi:type="dcterms:W3CDTF">2020-08-24T17:56:00Z</dcterms:created>
  <dcterms:modified xsi:type="dcterms:W3CDTF">2020-12-16T02:50:00Z</dcterms:modified>
</cp:coreProperties>
</file>